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FA872">
      <w:pPr>
        <w:pStyle w:val="3"/>
        <w:spacing w:before="60" w:line="408" w:lineRule="auto"/>
        <w:ind w:left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104DE247">
      <w:pPr>
        <w:spacing w:after="156" w:afterLines="50"/>
        <w:jc w:val="center"/>
        <w:rPr>
          <w:rFonts w:eastAsia="方正小标宋简体"/>
          <w:color w:val="000000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40"/>
          <w:szCs w:val="40"/>
        </w:rPr>
        <w:t>《服务贸易标准化中国案例申报书》</w:t>
      </w:r>
    </w:p>
    <w:bookmarkEnd w:id="0"/>
    <w:tbl>
      <w:tblPr>
        <w:tblStyle w:val="4"/>
        <w:tblpPr w:leftFromText="180" w:rightFromText="180" w:vertAnchor="text" w:tblpX="-289" w:tblpY="1"/>
        <w:tblOverlap w:val="never"/>
        <w:tblW w:w="9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701"/>
        <w:gridCol w:w="2126"/>
        <w:gridCol w:w="148"/>
        <w:gridCol w:w="1701"/>
        <w:gridCol w:w="419"/>
        <w:gridCol w:w="1990"/>
        <w:gridCol w:w="8"/>
      </w:tblGrid>
      <w:tr w14:paraId="2F2AC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E6E80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案例名称</w:t>
            </w:r>
          </w:p>
          <w:p w14:paraId="5411DA86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</w:rPr>
              <w:t>（简写，不超过20字符）</w:t>
            </w:r>
          </w:p>
        </w:tc>
        <w:tc>
          <w:tcPr>
            <w:tcW w:w="6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91F18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40220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26A61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标准编号和名称</w:t>
            </w:r>
          </w:p>
          <w:p w14:paraId="3E67D258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（联合发布的标准编号用“||”分隔；</w:t>
            </w:r>
          </w:p>
          <w:p w14:paraId="2FFD6245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</w:rPr>
              <w:t>系列标准需换行）</w:t>
            </w:r>
          </w:p>
        </w:tc>
        <w:tc>
          <w:tcPr>
            <w:tcW w:w="6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FC4EA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6F390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F0DC6">
            <w:pPr>
              <w:snapToGrid w:val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标准类型</w:t>
            </w:r>
          </w:p>
        </w:tc>
        <w:tc>
          <w:tcPr>
            <w:tcW w:w="6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F3F3E">
            <w:pPr>
              <w:rPr>
                <w:rFonts w:hint="eastAsia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 xml:space="preserve">□ 团体标准  □ 地方标准  □ 行业标准 </w:t>
            </w:r>
          </w:p>
          <w:p w14:paraId="038061EA"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 xml:space="preserve"> 国家标准 </w:t>
            </w:r>
            <w:r>
              <w:rPr>
                <w:rFonts w:hint="eastAsia" w:eastAsia="仿宋_GB2312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eastAsia="仿宋_GB2312"/>
                <w:bCs/>
                <w:color w:val="000000"/>
                <w:sz w:val="24"/>
                <w:szCs w:val="24"/>
                <w:lang w:val="en-US" w:eastAsia="zh-CN"/>
              </w:rPr>
              <w:t>国际</w:t>
            </w:r>
            <w:r>
              <w:rPr>
                <w:rFonts w:hint="eastAsia" w:eastAsia="仿宋_GB2312"/>
                <w:bCs/>
                <w:color w:val="000000"/>
                <w:sz w:val="24"/>
                <w:szCs w:val="24"/>
              </w:rPr>
              <w:t xml:space="preserve">标准  </w:t>
            </w:r>
          </w:p>
        </w:tc>
      </w:tr>
      <w:tr w14:paraId="40954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84544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发布日期</w:t>
            </w:r>
            <w:r>
              <w:rPr>
                <w:rFonts w:hint="eastAsia" w:ascii="仿宋_GB2312" w:eastAsia="仿宋_GB2312"/>
                <w:color w:val="000000"/>
              </w:rPr>
              <w:t>（年月）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64CB3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92067">
            <w:pPr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实施日期</w:t>
            </w:r>
            <w:r>
              <w:rPr>
                <w:rFonts w:hint="eastAsia" w:ascii="仿宋_GB2312" w:eastAsia="仿宋_GB2312"/>
                <w:color w:val="000000"/>
              </w:rPr>
              <w:t>（年月）</w:t>
            </w: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FD0427">
            <w:pPr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29E3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FAA42">
            <w:pPr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所属服务贸易领域</w:t>
            </w:r>
          </w:p>
          <w:p w14:paraId="1A538656">
            <w:pPr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</w:rPr>
              <w:t>（可多选）</w:t>
            </w:r>
          </w:p>
        </w:tc>
        <w:tc>
          <w:tcPr>
            <w:tcW w:w="6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55B59"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□ 1.商业服务  □ 2.通信服务  □ 3.建筑及相关工程服务  □ 4.分销服务  □ 5.教育服务  □ 6.环境服务  □ 7.金融服务  □ 8.健康相关和社会服务  □ 9.旅游及旅行相关服务  □ 10.娱乐、文化和体育服务  □ 11.运输服务  □ 12.其他服务（请说明：____）  □ 13.跨领域/数字化服务（请说明关联领域：____）</w:t>
            </w:r>
          </w:p>
        </w:tc>
      </w:tr>
      <w:tr w14:paraId="5D76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C4452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标准发布单位</w:t>
            </w:r>
          </w:p>
          <w:p w14:paraId="7235F06D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</w:rPr>
              <w:t>（联合发布单位用“、”分隔）</w:t>
            </w:r>
          </w:p>
        </w:tc>
        <w:tc>
          <w:tcPr>
            <w:tcW w:w="6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55825B">
            <w:pPr>
              <w:ind w:left="244" w:hanging="243" w:hangingChars="87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3381A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1CCBC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申报单位</w:t>
            </w:r>
          </w:p>
        </w:tc>
        <w:tc>
          <w:tcPr>
            <w:tcW w:w="6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8012A">
            <w:pPr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</w:p>
        </w:tc>
      </w:tr>
      <w:tr w14:paraId="685C4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23177">
            <w:pPr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申报主体简介</w:t>
            </w:r>
          </w:p>
          <w:p w14:paraId="45106511">
            <w:pPr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（</w:t>
            </w:r>
            <w:r>
              <w:rPr>
                <w:rFonts w:ascii="仿宋_GB2312" w:eastAsia="仿宋_GB2312"/>
                <w:color w:val="000000"/>
                <w:sz w:val="21"/>
                <w:szCs w:val="21"/>
              </w:rPr>
              <w:t>成立时间、业务范围、在相关领域的标准化工作基础等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，100字以内）</w:t>
            </w:r>
          </w:p>
        </w:tc>
        <w:tc>
          <w:tcPr>
            <w:tcW w:w="6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217EB">
            <w:pPr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69A6F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F89B4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标准转化情况</w:t>
            </w:r>
          </w:p>
        </w:tc>
        <w:tc>
          <w:tcPr>
            <w:tcW w:w="6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12911C">
            <w:pPr>
              <w:ind w:left="209" w:hanging="208" w:hangingChars="87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1.已转化为国际标准：</w:t>
            </w:r>
          </w:p>
          <w:p w14:paraId="7C55CD63">
            <w:pPr>
              <w:ind w:left="209" w:hanging="208" w:hangingChars="87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□ 否  □ 是；国际标准编号及名称：</w:t>
            </w:r>
          </w:p>
          <w:p w14:paraId="02B556AA">
            <w:pPr>
              <w:ind w:left="209" w:hanging="208" w:hangingChars="87"/>
              <w:rPr>
                <w:rFonts w:eastAsia="仿宋_GB2312"/>
                <w:color w:val="000000"/>
                <w:sz w:val="24"/>
                <w:szCs w:val="24"/>
                <w:u w:val="single"/>
              </w:rPr>
            </w:pPr>
          </w:p>
          <w:p w14:paraId="01CA6970">
            <w:pPr>
              <w:ind w:left="209" w:hanging="208" w:hangingChars="87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2.正在转化为国际标准：</w:t>
            </w:r>
          </w:p>
          <w:p w14:paraId="4D3BB193">
            <w:pPr>
              <w:ind w:left="209" w:hanging="208" w:hangingChars="87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 否  □ 是；国际标准项目编号及名称：</w:t>
            </w:r>
          </w:p>
          <w:p w14:paraId="0618349C">
            <w:pPr>
              <w:ind w:left="209" w:hanging="208" w:hangingChars="87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22D7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2D9AA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涉及必要专利情况</w:t>
            </w:r>
          </w:p>
          <w:p w14:paraId="79553B2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</w:rPr>
              <w:t>（选填）</w:t>
            </w:r>
          </w:p>
        </w:tc>
        <w:tc>
          <w:tcPr>
            <w:tcW w:w="6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CC272E"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□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不涉及标准必要专利。</w:t>
            </w:r>
          </w:p>
          <w:p w14:paraId="1407F70A"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□ 涉及，标准必要专利名称（含专利号）：</w:t>
            </w:r>
          </w:p>
          <w:p w14:paraId="109D009E"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66E2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A57DA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标准主要内容及关键技术指标</w:t>
            </w:r>
          </w:p>
        </w:tc>
        <w:tc>
          <w:tcPr>
            <w:tcW w:w="6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F9243C">
            <w:pPr>
              <w:numPr>
                <w:ilvl w:val="0"/>
                <w:numId w:val="1"/>
              </w:num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标准主要内容</w:t>
            </w:r>
          </w:p>
          <w:p w14:paraId="2AEFC3B3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4B3382D2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122E8623">
            <w:pPr>
              <w:numPr>
                <w:ilvl w:val="0"/>
                <w:numId w:val="1"/>
              </w:num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关键技术指标</w:t>
            </w:r>
          </w:p>
          <w:p w14:paraId="1DDCAA02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3572D888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11E9B007">
            <w:pPr>
              <w:numPr>
                <w:ilvl w:val="0"/>
                <w:numId w:val="1"/>
              </w:num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创新性、先进性和国际性</w:t>
            </w:r>
          </w:p>
          <w:p w14:paraId="4D12AF1E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60D5030A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0B03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9D144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标准实施应用效果</w:t>
            </w:r>
          </w:p>
        </w:tc>
        <w:tc>
          <w:tcPr>
            <w:tcW w:w="639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FDED5A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</w:rPr>
              <w:t>（描述标准已经取得的经济效益或社会效益）</w:t>
            </w:r>
          </w:p>
          <w:p w14:paraId="748772C1">
            <w:pPr>
              <w:numPr>
                <w:ilvl w:val="0"/>
                <w:numId w:val="2"/>
              </w:num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协会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联盟应用成效</w:t>
            </w:r>
          </w:p>
          <w:p w14:paraId="0B4A46E2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3B8E0DD0">
            <w:pPr>
              <w:numPr>
                <w:ilvl w:val="0"/>
                <w:numId w:val="2"/>
              </w:num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区域应用成效</w:t>
            </w:r>
            <w:r>
              <w:rPr>
                <w:rFonts w:hint="eastAsia" w:ascii="仿宋_GB2312" w:eastAsia="仿宋_GB2312"/>
                <w:color w:val="000000"/>
              </w:rPr>
              <w:t>（如无，可不填）</w:t>
            </w:r>
          </w:p>
          <w:p w14:paraId="53B4C9DD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59B1134D">
            <w:pPr>
              <w:numPr>
                <w:ilvl w:val="0"/>
                <w:numId w:val="2"/>
              </w:num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行业应用成效</w:t>
            </w:r>
            <w:r>
              <w:rPr>
                <w:rFonts w:hint="eastAsia" w:ascii="仿宋_GB2312" w:eastAsia="仿宋_GB2312"/>
                <w:color w:val="000000"/>
              </w:rPr>
              <w:t>（如无，可不填）</w:t>
            </w:r>
          </w:p>
          <w:p w14:paraId="793E6003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  <w:p w14:paraId="68F65AA2">
            <w:pPr>
              <w:numPr>
                <w:ilvl w:val="0"/>
                <w:numId w:val="2"/>
              </w:num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国际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海外采用或应用成效</w:t>
            </w:r>
            <w:r>
              <w:rPr>
                <w:rFonts w:hint="eastAsia" w:ascii="仿宋_GB2312" w:eastAsia="仿宋_GB2312"/>
                <w:color w:val="000000"/>
              </w:rPr>
              <w:t>（如标准同步转化为国际标准需要填写项目进展，被其他国家/地区采用、在国际贸易中应用等）</w:t>
            </w:r>
          </w:p>
          <w:p w14:paraId="2A198920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305D91D4">
            <w:pPr>
              <w:rPr>
                <w:rFonts w:ascii="仿宋_GB2312" w:eastAsia="仿宋_GB2312"/>
                <w:color w:val="000000"/>
              </w:rPr>
            </w:pPr>
          </w:p>
        </w:tc>
      </w:tr>
      <w:tr w14:paraId="3AF90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1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57982">
            <w:pPr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申报</w:t>
            </w:r>
          </w:p>
          <w:p w14:paraId="6E235680">
            <w:pPr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单位</w:t>
            </w:r>
          </w:p>
          <w:p w14:paraId="5CBA6A61">
            <w:pPr>
              <w:snapToGrid w:val="0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（联合发布、联合申报的均需盖章;</w:t>
            </w:r>
          </w:p>
          <w:p w14:paraId="768FEB12">
            <w:pPr>
              <w:snapToGrid w:val="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</w:rPr>
              <w:t>联合发布、单独申报的需提交其他单位同意证明）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39F798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DC44FA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F24F4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9817A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74F2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0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F3612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BA541D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39B4E1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CD521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传  真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9586F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14:paraId="44BBC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4DF91"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0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48417BA4">
            <w:pPr>
              <w:jc w:val="both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我单位承诺本申报材料全部真实有效，无任何法律或版权纠纷，不存在科研不端行为。我单位信用和纳税记录良好，近三年内无重大安全事故、违法违规或重大投诉记录。如出现任何违反上述承诺保证之处，我单位自愿承担所有责任并接受或配合接受有关部门的监督与调查。</w:t>
            </w:r>
          </w:p>
          <w:p w14:paraId="133124BD">
            <w:pPr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（盖公章）</w:t>
            </w:r>
          </w:p>
          <w:p w14:paraId="5F5B1830">
            <w:pPr>
              <w:wordWrap w:val="0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月  日</w:t>
            </w:r>
          </w:p>
        </w:tc>
      </w:tr>
    </w:tbl>
    <w:p w14:paraId="729E2832">
      <w:pPr>
        <w:rPr>
          <w:rFonts w:eastAsia="仿宋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</w:t>
      </w:r>
    </w:p>
    <w:p w14:paraId="3878F103">
      <w:pP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1.申报表格</w:t>
      </w:r>
      <w:r>
        <w:rPr>
          <w:rFonts w:hint="eastAsia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需电子邮件提交扫描版（签字盖章）和电子版（Word）</w:t>
      </w:r>
      <w: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2C2DAD5">
      <w:pP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.请随申报表提供以下相关文件证明材料：</w:t>
      </w:r>
    </w:p>
    <w:p w14:paraId="5851CF94">
      <w:pP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（1）案例补充材料，具体包括照片（10张以内，JPG格式、大小1M以上）、视频（建议mp4格式，时长不超过1分钟，分辨率1920*1080以上），可发送</w:t>
      </w:r>
      <w: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电子邮件</w:t>
      </w:r>
      <w:r>
        <w:rPr>
          <w:rFonts w:hint="eastAsia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至ccpitdxy@163.com</w:t>
      </w:r>
      <w: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 w14:paraId="5595556E">
      <w:pP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）所获得的专利技术认证、国内外认可、奖项或荣誉等证明文件。</w:t>
      </w:r>
    </w:p>
    <w:p w14:paraId="5CFB2FAE">
      <w:pPr>
        <w:rPr>
          <w:rFonts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3.申报标准转化为国际标准的单位需额外提供相关证明文件（如国际标准制修订证明、项目负责人任命决议、会议材料等）。</w:t>
      </w:r>
    </w:p>
    <w:p w14:paraId="2B61146F">
      <w:pPr>
        <w:ind w:firstLine="1280" w:firstLineChars="400"/>
        <w:jc w:val="center"/>
        <w:rPr>
          <w:rFonts w:ascii="仿宋_GB2312" w:eastAsia="仿宋_GB2312"/>
          <w:sz w:val="32"/>
          <w:szCs w:val="32"/>
        </w:rPr>
      </w:pPr>
    </w:p>
    <w:p w14:paraId="46D60B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0079B8"/>
    <w:multiLevelType w:val="multilevel"/>
    <w:tmpl w:val="440079B8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E376075"/>
    <w:multiLevelType w:val="multilevel"/>
    <w:tmpl w:val="4E376075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06D86"/>
    <w:rsid w:val="5C306D86"/>
    <w:rsid w:val="6603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/>
    </w:pPr>
    <w:rPr>
      <w:rFonts w:ascii="仿宋_GB2312" w:hAnsi="仿宋_GB2312"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2026-08-11T03:41:00Z</dcterms:created>
  <dc:creator>特浓盐牛奶糖</dc:creator>
  <cp:lastModifiedBy>特浓盐牛奶糖</cp:lastModifiedBy>
  <dcterms:modified xsi:type="dcterms:W3CDTF">2026-08-11T03:41:47Z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34F2938799D84149A895E5B4D04BCDD2_11</vt:lpwstr>
  </property>
  <property fmtid="{D5CDD505-2E9C-101B-9397-08002B2CF9AE}" pid="4" name="KSOTemplateDocerSaveRecord">
    <vt:lpwstr>eyJoZGlkIjoiZmFhOTEwOTA4M2RhMmU1NGE4Zjg4ZmY1NTkwZWFmMjUiLCJ1c2VySWQiOiIxMTQ4NjA0ODU1In0=</vt:lpwstr>
  </property>
</Properties>
</file>